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3745" w14:textId="061BCD42" w:rsidR="00F07E33" w:rsidRPr="00F85DB9" w:rsidRDefault="0000239B" w:rsidP="00F07E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ТЕЗИСЫ ДЛЯ РАЗЪЯСНЕНИЯ  ЗАКОНА ОБ ОСМС</w:t>
      </w:r>
    </w:p>
    <w:p w14:paraId="3B94946B" w14:textId="77777777" w:rsidR="00CB5871" w:rsidRPr="00F85DB9" w:rsidRDefault="00CB5871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37DF4F7" w14:textId="0D80CCE6" w:rsidR="00FC0688" w:rsidRPr="00F85DB9" w:rsidRDefault="00FC0688" w:rsidP="00C902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Повышение верхнего предела базы взносов </w:t>
      </w:r>
      <w:r w:rsidR="00133562"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для работников и работодателей</w:t>
      </w:r>
    </w:p>
    <w:p w14:paraId="22C829AC" w14:textId="77777777" w:rsidR="00CB5871" w:rsidRPr="00F85DB9" w:rsidRDefault="00CB5871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22B80E5" w14:textId="2538AAB1" w:rsidR="00FC0688" w:rsidRPr="00F85DB9" w:rsidRDefault="00FC0688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Для обеспечения финансовой устойчивости системы ОСМС с 1 января 2026 года  предлагается повышение верхнего предела базы для исчисления взносов</w:t>
      </w:r>
      <w:r w:rsidR="00E44F35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и отчислений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в систему ОСМС</w:t>
      </w:r>
      <w:r w:rsidR="001D3481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</w:p>
    <w:p w14:paraId="67AD8ED9" w14:textId="32F3885C" w:rsidR="00E41EC7" w:rsidRPr="00F85DB9" w:rsidRDefault="00E41EC7" w:rsidP="00E41EC7">
      <w:pPr>
        <w:spacing w:after="200"/>
        <w:jc w:val="both"/>
        <w:rPr>
          <w:rFonts w:ascii="Arial" w:eastAsia="Times New Roman" w:hAnsi="Arial" w:cs="Arial"/>
          <w:sz w:val="28"/>
          <w:szCs w:val="28"/>
        </w:rPr>
      </w:pPr>
      <w:r w:rsidRPr="00F85DB9">
        <w:rPr>
          <w:rFonts w:ascii="Arial" w:eastAsia="Times New Roman" w:hAnsi="Arial" w:cs="Arial"/>
          <w:sz w:val="28"/>
          <w:szCs w:val="28"/>
        </w:rPr>
        <w:t>Теперь работодатели будут отчислять взносы с суммы, не превышающей 40 МЗП, а работники — с суммы до 20 МЗП</w:t>
      </w:r>
      <w:r w:rsidR="001D3481" w:rsidRPr="00F85DB9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1ED417E" w14:textId="77777777" w:rsidR="00E41EC7" w:rsidRPr="00F85DB9" w:rsidRDefault="00E41EC7" w:rsidP="00E41EC7">
      <w:pPr>
        <w:rPr>
          <w:rFonts w:ascii="Arial" w:hAnsi="Arial" w:cs="Arial"/>
          <w:sz w:val="28"/>
          <w:szCs w:val="28"/>
        </w:rPr>
      </w:pPr>
      <w:r w:rsidRPr="00F85DB9">
        <w:rPr>
          <w:rFonts w:ascii="Arial" w:hAnsi="Arial" w:cs="Arial"/>
          <w:sz w:val="28"/>
          <w:szCs w:val="28"/>
        </w:rPr>
        <w:t>Это решение позволит одновременно:</w:t>
      </w:r>
      <w:r w:rsidRPr="00F85DB9">
        <w:rPr>
          <w:rFonts w:ascii="Arial" w:hAnsi="Arial" w:cs="Arial"/>
          <w:sz w:val="28"/>
          <w:szCs w:val="28"/>
        </w:rPr>
        <w:br/>
      </w:r>
      <w:r w:rsidRPr="00F85DB9">
        <w:rPr>
          <w:rFonts w:ascii="Segoe UI Emoji" w:hAnsi="Segoe UI Emoji" w:cs="Segoe UI Emoji"/>
          <w:sz w:val="28"/>
          <w:szCs w:val="28"/>
        </w:rPr>
        <w:t>🔸</w:t>
      </w:r>
      <w:r w:rsidRPr="00F85DB9">
        <w:rPr>
          <w:rFonts w:ascii="Arial" w:hAnsi="Arial" w:cs="Arial"/>
          <w:sz w:val="28"/>
          <w:szCs w:val="28"/>
        </w:rPr>
        <w:t xml:space="preserve"> снизить нагрузку на бизнес и граждан,</w:t>
      </w:r>
      <w:r w:rsidRPr="00F85DB9">
        <w:rPr>
          <w:rFonts w:ascii="Arial" w:hAnsi="Arial" w:cs="Arial"/>
          <w:sz w:val="28"/>
          <w:szCs w:val="28"/>
        </w:rPr>
        <w:br/>
      </w:r>
      <w:r w:rsidRPr="00F85DB9">
        <w:rPr>
          <w:rFonts w:ascii="Segoe UI Emoji" w:hAnsi="Segoe UI Emoji" w:cs="Segoe UI Emoji"/>
          <w:sz w:val="28"/>
          <w:szCs w:val="28"/>
        </w:rPr>
        <w:t>🔸</w:t>
      </w:r>
      <w:r w:rsidRPr="00F85DB9">
        <w:rPr>
          <w:rFonts w:ascii="Arial" w:hAnsi="Arial" w:cs="Arial"/>
          <w:sz w:val="28"/>
          <w:szCs w:val="28"/>
        </w:rPr>
        <w:t xml:space="preserve"> сохранить устойчивость и финансовую стабильность страховой модели.</w:t>
      </w:r>
    </w:p>
    <w:p w14:paraId="45F6631A" w14:textId="77777777" w:rsidR="00E41EC7" w:rsidRPr="00F85DB9" w:rsidRDefault="00000000" w:rsidP="00E41E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u-RU"/>
        </w:rPr>
      </w:pPr>
      <w:r>
        <w:rPr>
          <w:rFonts w:ascii="Arial" w:hAnsi="Arial" w:cs="Arial"/>
          <w:sz w:val="28"/>
          <w:szCs w:val="28"/>
        </w:rPr>
        <w:pict w14:anchorId="30EF013F">
          <v:rect id="_x0000_i1025" style="width:0;height:1.5pt" o:hralign="center" o:hrstd="t" o:hr="t" fillcolor="#a0a0a0" stroked="f"/>
        </w:pict>
      </w:r>
    </w:p>
    <w:p w14:paraId="1E1A597E" w14:textId="583D0BE9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ведение нового предела облагаемой базы:</w:t>
      </w:r>
    </w:p>
    <w:p w14:paraId="215E3CEC" w14:textId="77777777" w:rsidR="005418FA" w:rsidRPr="00F85DB9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3E801A0" w14:textId="77777777" w:rsidR="00FC0688" w:rsidRPr="00F85DB9" w:rsidRDefault="00FC0688" w:rsidP="00FC0688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Повысит справедливость системы: сейчас лица с высокими доходами платят пропорционально меньше.</w:t>
      </w:r>
    </w:p>
    <w:p w14:paraId="26934293" w14:textId="36365C8F" w:rsidR="00FC0688" w:rsidRPr="00F85DB9" w:rsidRDefault="00FC0688" w:rsidP="00FC0688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Укрепит финансовую стабильность ОСМС, дополнител</w:t>
      </w:r>
      <w:r w:rsidR="0000239B">
        <w:rPr>
          <w:rFonts w:ascii="Arial" w:eastAsia="Times New Roman" w:hAnsi="Arial" w:cs="Arial"/>
          <w:sz w:val="28"/>
          <w:szCs w:val="28"/>
          <w:lang w:eastAsia="ru-RU"/>
        </w:rPr>
        <w:t xml:space="preserve">ьно в систему ОСМС на лечение пациентов поступит еще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2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>00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млрд тенге в 2026 году.</w:t>
      </w:r>
    </w:p>
    <w:p w14:paraId="1EE3598F" w14:textId="77777777" w:rsidR="004E72A4" w:rsidRPr="00F85DB9" w:rsidRDefault="004E72A4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2A056ED" w14:textId="77777777" w:rsidR="004E72A4" w:rsidRPr="00F85DB9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Сколько казахстанцев коснется эта мера? </w:t>
      </w:r>
    </w:p>
    <w:p w14:paraId="0C33BA23" w14:textId="77777777" w:rsidR="004E72A4" w:rsidRPr="00F85DB9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377883E4" w14:textId="2A0F924B" w:rsidR="004E72A4" w:rsidRPr="00F85DB9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Взносы на ОСМС увеличатся только для </w:t>
      </w:r>
      <w:r w:rsidR="0026439F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20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тысяч работников, чей доход составляет выше </w:t>
      </w:r>
      <w:r w:rsidR="00E44F35" w:rsidRPr="00F85DB9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млн </w:t>
      </w:r>
      <w:r w:rsidR="00E44F35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400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тыс. тенге. Это 0,</w:t>
      </w:r>
      <w:r w:rsidR="0026439F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36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>%</w:t>
      </w:r>
      <w:r w:rsidR="0026439F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от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всех наемных работников по стране. </w:t>
      </w:r>
    </w:p>
    <w:p w14:paraId="25689DFE" w14:textId="77777777" w:rsidR="004E72A4" w:rsidRPr="00F85DB9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981DCC9" w14:textId="77777777" w:rsidR="004E72A4" w:rsidRPr="00F85DB9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В целом, данная норма затронет 9% наемных работников, имеющих доходы свыше 850 тыс. тенге. Для 91% работников ничего не изменится. </w:t>
      </w:r>
    </w:p>
    <w:p w14:paraId="095A9204" w14:textId="77777777" w:rsidR="004E72A4" w:rsidRPr="00F85DB9" w:rsidRDefault="004E72A4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A6DC728" w14:textId="58FFBC58" w:rsidR="00FC0688" w:rsidRPr="00F85DB9" w:rsidRDefault="00FC0688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Если говорить цифрами</w:t>
      </w:r>
    </w:p>
    <w:p w14:paraId="607E4DDA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СЕЙЧАС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: Работники со средней зарплатой в 300 тыс. тенге оплачивают взнос на ОСМС 6 тыс. тенге или  на уровне 2% от дохода. </w:t>
      </w:r>
    </w:p>
    <w:p w14:paraId="687D9C01" w14:textId="083BEEE2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При доходе в 1,5 млн тенге, что в 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раз выше средней зарплаты, срабатывает верхний предел в 10 МЗП (850 тыс. тенге), поэтому взнос не превышает 17 тыс. тенге, или 1,1% от дохода. </w:t>
      </w:r>
    </w:p>
    <w:p w14:paraId="35D6BD36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A259B36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С дохода в 3 млн тенге, что уже в 10 раз выше средней зарплаты, взнос на ОСМС остается таким же - 17 тыс. тенге, или 0,6% от дохода.</w:t>
      </w:r>
    </w:p>
    <w:p w14:paraId="5FC00AE2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655DAA3" w14:textId="69E4C96E" w:rsidR="00E44F35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ПОСЛЕ ИЗМЕНЕНИЙ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  <w:r w:rsidR="00C902D6" w:rsidRPr="00F85DB9">
        <w:rPr>
          <w:rFonts w:ascii="Arial" w:eastAsia="Times New Roman" w:hAnsi="Arial" w:cs="Arial"/>
          <w:sz w:val="28"/>
          <w:szCs w:val="28"/>
          <w:lang w:eastAsia="ru-RU"/>
        </w:rPr>
        <w:t>С 2026 года в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ерхний предел суммы для исчисления взносов </w:t>
      </w:r>
      <w:r w:rsidR="00E44F35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и отчислений наемных работников и работодателей на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>ОСМС с учетом размера МЗП</w:t>
      </w:r>
      <w:r w:rsidR="00C902D6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44F35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состави</w:t>
      </w:r>
      <w:r w:rsidR="00E44F35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т: </w:t>
      </w:r>
    </w:p>
    <w:p w14:paraId="30F9A5B5" w14:textId="77777777" w:rsidR="00E44F35" w:rsidRPr="00F85DB9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50B1F8C" w14:textId="2629AEA9" w:rsidR="00E44F35" w:rsidRPr="00F85DB9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Для работников - </w:t>
      </w:r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1,7 </w:t>
      </w:r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млн тенге и максимальные отчисления состав</w:t>
      </w:r>
      <w:r w:rsidR="00C902D6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ят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34 </w:t>
      </w:r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>тыс</w:t>
      </w:r>
      <w:proofErr w:type="spellEnd"/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тенге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в месяц; </w:t>
      </w:r>
      <w:r w:rsidR="00FC0688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07B90904" w14:textId="77777777" w:rsidR="00E44F35" w:rsidRPr="00F85DB9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56E56A4" w14:textId="30140F01" w:rsidR="00FC0688" w:rsidRPr="00F85DB9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Для работодателей –</w:t>
      </w:r>
      <w:r w:rsidR="00C902D6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3,4 млн тенге и максимальные отчисления составят 102 </w:t>
      </w:r>
      <w:proofErr w:type="spellStart"/>
      <w:r w:rsidRPr="00F85DB9">
        <w:rPr>
          <w:rFonts w:ascii="Arial" w:eastAsia="Times New Roman" w:hAnsi="Arial" w:cs="Arial"/>
          <w:sz w:val="28"/>
          <w:szCs w:val="28"/>
          <w:lang w:eastAsia="ru-RU"/>
        </w:rPr>
        <w:t>тыс</w:t>
      </w:r>
      <w:proofErr w:type="spellEnd"/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в месяц. </w:t>
      </w:r>
    </w:p>
    <w:p w14:paraId="0E5F9C24" w14:textId="77777777" w:rsidR="00E44F35" w:rsidRPr="00F85DB9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67C0AFC" w14:textId="61D69153" w:rsidR="00E44F35" w:rsidRPr="00F85DB9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Важно помнить!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Ставка взносов для работников и работодателей не меняется. Повышается только верхний порог доходов для исчисления взносов и отчислений в систему ОСМС! </w:t>
      </w:r>
    </w:p>
    <w:p w14:paraId="54FEC9E9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096AF38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A98798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4C3A743" w14:textId="42BB6484" w:rsidR="00FC0688" w:rsidRPr="00F85DB9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ПОЭТАПНОЕ ПОВЫШЕНИЕ СТАВОК ВЗНОСОВ ГОСУДАРСТВА</w:t>
      </w:r>
    </w:p>
    <w:p w14:paraId="20F49566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62143EA6" w14:textId="4F7A7619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На сегодняшний день взносы государства в ОСМС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за льготные категории населения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составляют 2%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то время как:</w:t>
      </w:r>
    </w:p>
    <w:p w14:paraId="42483F2E" w14:textId="77777777" w:rsidR="005418FA" w:rsidRPr="00F85DB9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B442EB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В Словакии ставка — 14%.</w:t>
      </w:r>
    </w:p>
    <w:p w14:paraId="4777F854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В Литве — 9%.</w:t>
      </w:r>
    </w:p>
    <w:p w14:paraId="607E88E1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В Чехии — 14,5%.</w:t>
      </w:r>
    </w:p>
    <w:p w14:paraId="25351D33" w14:textId="77777777" w:rsidR="005418FA" w:rsidRPr="00F85DB9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155FBD3" w14:textId="1515D66A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С 2027 года предусмотрено поэтапное повышение взносов государства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с 2%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 до </w:t>
      </w:r>
      <w:r w:rsidR="005418FA" w:rsidRPr="00F85DB9">
        <w:rPr>
          <w:rFonts w:ascii="Arial" w:eastAsia="Times New Roman" w:hAnsi="Arial" w:cs="Arial"/>
          <w:sz w:val="28"/>
          <w:szCs w:val="28"/>
          <w:lang w:eastAsia="ru-RU"/>
        </w:rPr>
        <w:t xml:space="preserve">4,7 </w:t>
      </w:r>
      <w:r w:rsidRPr="00F85DB9">
        <w:rPr>
          <w:rFonts w:ascii="Arial" w:eastAsia="Times New Roman" w:hAnsi="Arial" w:cs="Arial"/>
          <w:sz w:val="28"/>
          <w:szCs w:val="28"/>
          <w:lang w:eastAsia="ru-RU"/>
        </w:rPr>
        <w:t>% к 2037 году. Это позволит:</w:t>
      </w:r>
    </w:p>
    <w:p w14:paraId="09CE104F" w14:textId="77777777" w:rsidR="005418FA" w:rsidRPr="00F85DB9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AAAB090" w14:textId="77777777" w:rsidR="00FC0688" w:rsidRPr="00F85DB9" w:rsidRDefault="00FC0688" w:rsidP="00FC0688">
      <w:pPr>
        <w:pStyle w:val="a6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Не увеличивать взносы для работников и работодателей.</w:t>
      </w:r>
    </w:p>
    <w:p w14:paraId="51442ECC" w14:textId="77777777" w:rsidR="00FC0688" w:rsidRPr="00F85DB9" w:rsidRDefault="00FC0688" w:rsidP="00FC0688">
      <w:pPr>
        <w:pStyle w:val="a6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85DB9">
        <w:rPr>
          <w:rFonts w:ascii="Arial" w:eastAsia="Times New Roman" w:hAnsi="Arial" w:cs="Arial"/>
          <w:sz w:val="28"/>
          <w:szCs w:val="28"/>
          <w:lang w:eastAsia="ru-RU"/>
        </w:rPr>
        <w:t>Поддерживать стабильность финансирования медицинской помощи в долгосрочной перспективе.</w:t>
      </w:r>
    </w:p>
    <w:p w14:paraId="3FC42193" w14:textId="77777777" w:rsidR="00FC0688" w:rsidRPr="00F85DB9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91064D1" w14:textId="77777777" w:rsidR="004E72A4" w:rsidRPr="00F85DB9" w:rsidRDefault="00E41EC7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⚖️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Мы формируем систему ОСМС с чёткими, справедливыми и понятными правилами для всех участников.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br/>
      </w:r>
    </w:p>
    <w:p w14:paraId="6BA0AE07" w14:textId="2F86950A" w:rsidR="00E41EC7" w:rsidRPr="00F85DB9" w:rsidRDefault="00E41EC7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Главный бенефициар этой системы — пациент. И наша задача — обеспечить ему своевременную, качественную и доступную медицинскую помощь.</w:t>
      </w:r>
    </w:p>
    <w:p w14:paraId="0454ABE2" w14:textId="77777777" w:rsidR="00E40FDB" w:rsidRPr="00F85DB9" w:rsidRDefault="00E40FDB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6058C5F0" w14:textId="77777777" w:rsidR="00E40FDB" w:rsidRPr="00F85DB9" w:rsidRDefault="00E40FDB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4117156C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</w:pPr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 xml:space="preserve">МӘМС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>туралы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>заңды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>түсіндіру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>бойынша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  <w:t>тезистер</w:t>
      </w:r>
      <w:proofErr w:type="spellEnd"/>
    </w:p>
    <w:p w14:paraId="2D9D9A7D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ru-KZ" w:eastAsia="ru-RU"/>
        </w:rPr>
      </w:pPr>
    </w:p>
    <w:p w14:paraId="123C877A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Қызметкерлер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жұмыс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берушілер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жарналар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базасының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жоғарғы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шегін</w:t>
      </w:r>
      <w:proofErr w:type="spellEnd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арттыру</w:t>
      </w:r>
      <w:proofErr w:type="spellEnd"/>
    </w:p>
    <w:p w14:paraId="37261389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4AC83BCC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жүйесінің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қаржылық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тұрақтылығын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қамтамасыз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ету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2026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жылғы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қаңтардан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бастап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жүйесіне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аударымдарды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есептеу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базаның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жоғарғы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шегін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арттыру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ұсынылады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  </w:t>
      </w:r>
    </w:p>
    <w:p w14:paraId="7EAAD074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Енді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берушілер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40 ЕТЖ-дан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аспайтын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сомадан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, ал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қызметкерлер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- 20 ЕТЖ-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ға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дейінгі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сомадан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аударатын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болады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</w:p>
    <w:p w14:paraId="7A0C000D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Бұл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шешім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бір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уақытта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мынаған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мүмкіндік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береді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:</w:t>
      </w:r>
    </w:p>
    <w:p w14:paraId="396AF420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🔸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бизнес пен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азаматтарға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жүктемені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азайту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,</w:t>
      </w:r>
    </w:p>
    <w:p w14:paraId="57243DC6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🔸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сақтандыру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моделінің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тұрақтылығы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қаржылық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тұрақтылығын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сақтау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2462C014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______________</w:t>
      </w:r>
    </w:p>
    <w:p w14:paraId="7B6F8F5C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салынатын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базаның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жаңа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шегін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жүргізу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:</w:t>
      </w:r>
    </w:p>
    <w:p w14:paraId="01DBC34C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66DFEC49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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Жүйенің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әділдігін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арттырады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: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қазір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адамдар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пропорционалды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түрде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аз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төлейді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377896C5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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қаржылық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тұрақтылығын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нығайтып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, 2026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жылы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қосымша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200 млрд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теңгені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қамтамасыз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етеді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283CE3C7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42FB0576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Бұл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шара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қанша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қазақстандыққа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әсер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етеді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? </w:t>
      </w:r>
    </w:p>
    <w:p w14:paraId="330D543D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21656FDE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3 млн 400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теңгеден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асатын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20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қызметкер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ғана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ұлғаяды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Бұл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елдегі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барлық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жалдамалы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жұмысшылардың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0,36%-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құрайды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</w:p>
    <w:p w14:paraId="4B816AF8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3EF18555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Жалпы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,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бұл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норма 850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теңгеден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астам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бар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жалдамалы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қызметкерлердің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9%-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ына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әсер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етеді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Жұмысшылардың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91%-ы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ештеңе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өзгермейді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</w:p>
    <w:p w14:paraId="5294F488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3775D967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Егер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біз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цифрлармен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сөйлесетін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болсақ</w:t>
      </w:r>
      <w:proofErr w:type="spellEnd"/>
    </w:p>
    <w:p w14:paraId="3F220FA5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ҚАЗІР: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орташа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жалақысы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300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болатын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қызметкерлер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жарнасын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6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немесе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табыстың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2%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деңгейінде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төлейді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</w:p>
    <w:p w14:paraId="18BF14DF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Орташа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жалақыдан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5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1,5 млн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кіріс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кезінде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10 ЕТЖ (850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)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жоғарғы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шегі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іске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қосылады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,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сондықтан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17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теңгеден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немесе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табыстың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1,1%-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ынан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аспайды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</w:p>
    <w:p w14:paraId="75906003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3EC04B5A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Орташа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жалақыдан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10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3 млн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теңгедегі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табыстан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жарнасы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17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немесе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табыстың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0,6%-на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болып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қалады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721783B3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0B245939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ӨЗГЕРІСТЕРДЕН КЕЙІН: 2026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жылдан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бастап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ЕТЖ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мөлшерін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ескере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отырып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, МӘМС-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жалдамалы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қызметкерлер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берушілердің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аударымдарын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есептеу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соманың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жоғарғы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шегі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: </w:t>
      </w:r>
    </w:p>
    <w:p w14:paraId="0C7FA877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186E9F05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Қызметкерлер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үшін-1,7 млн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және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аударымдар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айына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34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теңгені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құрайды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;  </w:t>
      </w:r>
    </w:p>
    <w:p w14:paraId="66D748B9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6C0DCD1A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берушілер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- 3,4 млн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және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аударымдар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айына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102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теңгені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құрайды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</w:p>
    <w:p w14:paraId="68824DDD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69F1F505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Есте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сақтау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маңызды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!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Жұмысшылар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берушілер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мөлшерлемесі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өзгермейді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жүйесіне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аударымдарды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есептеу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кірістердің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жоғарғы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шегі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ғана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көтеріледі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! </w:t>
      </w:r>
    </w:p>
    <w:p w14:paraId="0251A393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17E52349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10C4D102" w14:textId="77777777" w:rsidR="0000239B" w:rsidRDefault="0000239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</w:p>
    <w:p w14:paraId="4452392F" w14:textId="77777777" w:rsidR="0000239B" w:rsidRDefault="0000239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</w:p>
    <w:p w14:paraId="44DFB7F0" w14:textId="77777777" w:rsidR="0000239B" w:rsidRDefault="0000239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</w:p>
    <w:p w14:paraId="02BC6CC5" w14:textId="77777777" w:rsidR="0000239B" w:rsidRDefault="0000239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</w:p>
    <w:p w14:paraId="4C875D51" w14:textId="55A053D1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>МЕМЛЕКЕТ ЖАРНАЛАРЫНЫҢ МӨЛШЕРЛЕМЕЛЕРІН КЕЗЕҢ-КЕЗЕҢІМЕН АРТТЫРУ</w:t>
      </w:r>
    </w:p>
    <w:p w14:paraId="0013D64E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</w:p>
    <w:p w14:paraId="6E6FBCC8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141114B4" w14:textId="0CF3577B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Бүгінгі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таңда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халықтың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жеңілдетілген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санаттары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мемлекеттің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2%-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құрайды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, ал:</w:t>
      </w:r>
    </w:p>
    <w:p w14:paraId="6E53F0DE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254C53FA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Словакияда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мөлшерлеме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- 14%.</w:t>
      </w:r>
    </w:p>
    <w:p w14:paraId="7C3E71A9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Литвада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- 9%.</w:t>
      </w:r>
    </w:p>
    <w:p w14:paraId="029B6A6B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Чехияда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- 14,5%.</w:t>
      </w:r>
    </w:p>
    <w:p w14:paraId="1F4E2E77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1559496D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2027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жылдан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бастап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мемлекет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2037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жылға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қарай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2%-дан 4,7%-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ға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дейін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кезең-кезеңімен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арттыру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көзделген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.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Бұл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:</w:t>
      </w:r>
    </w:p>
    <w:p w14:paraId="1D629BF0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6B0508A6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*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Жұмысшылар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мен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жұмыс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берушілер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жарналарды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ұлғайтпауға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3B29A691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*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Ұзақ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мерзімді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перспективада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медициналық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көмекті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қаржыландырудың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тұрақтылығын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сақтауға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мүмкіндік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береді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47E7CFA2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23155438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F85DB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⚖️</w:t>
      </w:r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Біз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МӘМС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жүйесін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барлық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қатысушылар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үшін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нақты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,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әділ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және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түсінікті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ережелермен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қалыптастырамыз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044C9E12" w14:textId="77777777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68DBCB35" w14:textId="0A58D516" w:rsidR="00E40FDB" w:rsidRPr="00F85DB9" w:rsidRDefault="00E40FDB" w:rsidP="00E40FDB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Бұл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жүйенің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негізгі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бенефициары - пациент.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Біздің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міндетіміз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-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оған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уақтылы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,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сапалы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және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қолжетімді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медициналық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көмек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</w:t>
      </w:r>
      <w:proofErr w:type="spellStart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көрсету</w:t>
      </w:r>
      <w:proofErr w:type="spellEnd"/>
      <w:r w:rsidRPr="00F85DB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.</w:t>
      </w:r>
    </w:p>
    <w:p w14:paraId="63F5E6B6" w14:textId="77777777" w:rsidR="00E41EC7" w:rsidRPr="00F85DB9" w:rsidRDefault="00E41EC7" w:rsidP="00F07E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ru-KZ" w:eastAsia="ru-RU"/>
        </w:rPr>
      </w:pPr>
    </w:p>
    <w:sectPr w:rsidR="00E41EC7" w:rsidRPr="00F8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602"/>
    <w:multiLevelType w:val="multilevel"/>
    <w:tmpl w:val="850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D2E"/>
    <w:multiLevelType w:val="hybridMultilevel"/>
    <w:tmpl w:val="A8569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5FB6"/>
    <w:multiLevelType w:val="multilevel"/>
    <w:tmpl w:val="241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04ADE"/>
    <w:multiLevelType w:val="multilevel"/>
    <w:tmpl w:val="C5D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5027"/>
    <w:multiLevelType w:val="multilevel"/>
    <w:tmpl w:val="750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72041"/>
    <w:multiLevelType w:val="multilevel"/>
    <w:tmpl w:val="4D0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B6F41"/>
    <w:multiLevelType w:val="multilevel"/>
    <w:tmpl w:val="CA6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70027"/>
    <w:multiLevelType w:val="hybridMultilevel"/>
    <w:tmpl w:val="F4109BD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5017E"/>
    <w:multiLevelType w:val="multilevel"/>
    <w:tmpl w:val="E8E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839AC"/>
    <w:multiLevelType w:val="multilevel"/>
    <w:tmpl w:val="8AC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108341">
    <w:abstractNumId w:val="2"/>
  </w:num>
  <w:num w:numId="2" w16cid:durableId="1443963979">
    <w:abstractNumId w:val="9"/>
  </w:num>
  <w:num w:numId="3" w16cid:durableId="802847529">
    <w:abstractNumId w:val="4"/>
  </w:num>
  <w:num w:numId="4" w16cid:durableId="1278945040">
    <w:abstractNumId w:val="6"/>
  </w:num>
  <w:num w:numId="5" w16cid:durableId="928733746">
    <w:abstractNumId w:val="8"/>
  </w:num>
  <w:num w:numId="6" w16cid:durableId="968820230">
    <w:abstractNumId w:val="3"/>
  </w:num>
  <w:num w:numId="7" w16cid:durableId="1353654707">
    <w:abstractNumId w:val="5"/>
  </w:num>
  <w:num w:numId="8" w16cid:durableId="1201699271">
    <w:abstractNumId w:val="0"/>
  </w:num>
  <w:num w:numId="9" w16cid:durableId="269246405">
    <w:abstractNumId w:val="7"/>
  </w:num>
  <w:num w:numId="10" w16cid:durableId="79406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5A"/>
    <w:rsid w:val="0000239B"/>
    <w:rsid w:val="000450ED"/>
    <w:rsid w:val="00133562"/>
    <w:rsid w:val="001424A3"/>
    <w:rsid w:val="001D3481"/>
    <w:rsid w:val="0026439F"/>
    <w:rsid w:val="002C13AC"/>
    <w:rsid w:val="003578F5"/>
    <w:rsid w:val="004D09F0"/>
    <w:rsid w:val="004E72A4"/>
    <w:rsid w:val="005418FA"/>
    <w:rsid w:val="00550553"/>
    <w:rsid w:val="0056175A"/>
    <w:rsid w:val="00594B3D"/>
    <w:rsid w:val="00684810"/>
    <w:rsid w:val="006E116A"/>
    <w:rsid w:val="008526F6"/>
    <w:rsid w:val="00C902D6"/>
    <w:rsid w:val="00CB5871"/>
    <w:rsid w:val="00CE046F"/>
    <w:rsid w:val="00E40FDB"/>
    <w:rsid w:val="00E41EC7"/>
    <w:rsid w:val="00E44F35"/>
    <w:rsid w:val="00EF14EC"/>
    <w:rsid w:val="00F07E33"/>
    <w:rsid w:val="00F85DB9"/>
    <w:rsid w:val="00F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6D5"/>
  <w15:chartTrackingRefBased/>
  <w15:docId w15:val="{F003946B-2CAF-4414-88DF-96CCFF4D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E33"/>
    <w:rPr>
      <w:b/>
      <w:bCs/>
    </w:rPr>
  </w:style>
  <w:style w:type="character" w:styleId="a5">
    <w:name w:val="Emphasis"/>
    <w:basedOn w:val="a0"/>
    <w:uiPriority w:val="20"/>
    <w:qFormat/>
    <w:rsid w:val="00F07E33"/>
    <w:rPr>
      <w:i/>
      <w:iCs/>
    </w:rPr>
  </w:style>
  <w:style w:type="paragraph" w:styleId="a6">
    <w:name w:val="List Paragraph"/>
    <w:basedOn w:val="a"/>
    <w:uiPriority w:val="34"/>
    <w:qFormat/>
    <w:rsid w:val="00FC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Кобжасаров Дамир Асланович</dc:creator>
  <cp:keywords/>
  <dc:description/>
  <cp:lastModifiedBy>Айназ Акпанбекова</cp:lastModifiedBy>
  <cp:revision>10</cp:revision>
  <dcterms:created xsi:type="dcterms:W3CDTF">2025-07-04T09:46:00Z</dcterms:created>
  <dcterms:modified xsi:type="dcterms:W3CDTF">2025-12-12T06:32:00Z</dcterms:modified>
</cp:coreProperties>
</file>